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7E81D" w14:textId="2AA3F7B7" w:rsidR="0026310B" w:rsidRDefault="0026310B" w:rsidP="0026310B">
      <w:pPr>
        <w:spacing w:after="0"/>
        <w:jc w:val="both"/>
        <w:rPr>
          <w:b/>
          <w:bCs/>
          <w:sz w:val="20"/>
          <w:szCs w:val="20"/>
        </w:rPr>
      </w:pPr>
      <w:r w:rsidRPr="000350F1">
        <w:rPr>
          <w:b/>
          <w:bCs/>
          <w:sz w:val="20"/>
          <w:szCs w:val="20"/>
        </w:rPr>
        <w:t>Allegato</w:t>
      </w:r>
      <w:r>
        <w:rPr>
          <w:b/>
          <w:bCs/>
          <w:sz w:val="20"/>
          <w:szCs w:val="20"/>
        </w:rPr>
        <w:t xml:space="preserve"> </w:t>
      </w:r>
      <w:r w:rsidR="007374E1">
        <w:rPr>
          <w:b/>
          <w:bCs/>
          <w:sz w:val="20"/>
          <w:szCs w:val="20"/>
        </w:rPr>
        <w:t>B</w:t>
      </w:r>
    </w:p>
    <w:p w14:paraId="7D405129" w14:textId="77777777" w:rsidR="0026310B" w:rsidRDefault="0026310B" w:rsidP="0026310B">
      <w:pPr>
        <w:spacing w:after="0"/>
        <w:jc w:val="both"/>
        <w:rPr>
          <w:b/>
          <w:bCs/>
          <w:sz w:val="20"/>
          <w:szCs w:val="20"/>
        </w:rPr>
      </w:pPr>
    </w:p>
    <w:p w14:paraId="48F528F6" w14:textId="77777777" w:rsidR="00AC2C84" w:rsidRPr="00AC2C84" w:rsidRDefault="00AC2C84" w:rsidP="00AC2C84">
      <w:pPr>
        <w:widowControl w:val="0"/>
        <w:kinsoku w:val="0"/>
        <w:overflowPunct w:val="0"/>
        <w:autoSpaceDE w:val="0"/>
        <w:autoSpaceDN w:val="0"/>
        <w:adjustRightInd w:val="0"/>
        <w:spacing w:after="0" w:line="240" w:lineRule="auto"/>
        <w:ind w:right="105"/>
        <w:jc w:val="both"/>
        <w:rPr>
          <w:rFonts w:ascii="Arial Narrow" w:eastAsia="Times New Roman" w:hAnsi="Arial Narrow"/>
          <w:b/>
          <w:bCs/>
          <w:sz w:val="24"/>
          <w:szCs w:val="24"/>
        </w:rPr>
      </w:pPr>
      <w:r w:rsidRPr="00AC2C84">
        <w:rPr>
          <w:rFonts w:ascii="Arial Narrow" w:eastAsia="Times New Roman" w:hAnsi="Arial Narrow"/>
          <w:b/>
          <w:bCs/>
          <w:sz w:val="24"/>
          <w:szCs w:val="24"/>
        </w:rPr>
        <w:t>Piano nazionale di ripresa e resilienza, Missione 4 – Istruzione e ricerca – Componente 1 – Potenziamento dell’offerta dei servizi di istruzione: dagli asili nido alle università – Investimento 3.2 “Scuola 4.0. Scuole innovative, cablaggio, nuovi ambienti di apprendimento e laboratori”, finanziato dall’Unione europea – Next Generation EU – “Azione 1: Next generation classrooms - Ambienti di apprendimento innovativi”.</w:t>
      </w:r>
    </w:p>
    <w:p w14:paraId="003152C4" w14:textId="77777777" w:rsidR="00AC2C84" w:rsidRPr="00AC2C84" w:rsidRDefault="00AC2C84" w:rsidP="00AC2C84">
      <w:pPr>
        <w:widowControl w:val="0"/>
        <w:kinsoku w:val="0"/>
        <w:overflowPunct w:val="0"/>
        <w:autoSpaceDE w:val="0"/>
        <w:autoSpaceDN w:val="0"/>
        <w:adjustRightInd w:val="0"/>
        <w:spacing w:after="0" w:line="240" w:lineRule="auto"/>
        <w:ind w:right="105"/>
        <w:jc w:val="both"/>
        <w:rPr>
          <w:rFonts w:ascii="Arial Narrow" w:eastAsia="Times New Roman" w:hAnsi="Arial Narrow"/>
          <w:b/>
          <w:bCs/>
          <w:sz w:val="24"/>
          <w:szCs w:val="24"/>
        </w:rPr>
      </w:pPr>
      <w:r w:rsidRPr="00AC2C84">
        <w:rPr>
          <w:rFonts w:ascii="Arial Narrow" w:eastAsia="Times New Roman" w:hAnsi="Arial Narrow"/>
          <w:b/>
          <w:bCs/>
          <w:sz w:val="24"/>
          <w:szCs w:val="24"/>
        </w:rPr>
        <w:t>CODICE PROGETTO: M4C1I3.2-2022-961-P-12710</w:t>
      </w:r>
    </w:p>
    <w:p w14:paraId="7F40E42B" w14:textId="77777777" w:rsidR="00AC2C84" w:rsidRPr="00AC2C84" w:rsidRDefault="00AC2C84" w:rsidP="00AC2C84">
      <w:pPr>
        <w:widowControl w:val="0"/>
        <w:kinsoku w:val="0"/>
        <w:overflowPunct w:val="0"/>
        <w:autoSpaceDE w:val="0"/>
        <w:autoSpaceDN w:val="0"/>
        <w:adjustRightInd w:val="0"/>
        <w:spacing w:after="0" w:line="240" w:lineRule="auto"/>
        <w:ind w:right="105"/>
        <w:jc w:val="both"/>
        <w:rPr>
          <w:rFonts w:ascii="Arial Narrow" w:eastAsia="Times New Roman" w:hAnsi="Arial Narrow"/>
          <w:b/>
          <w:bCs/>
          <w:sz w:val="24"/>
          <w:szCs w:val="24"/>
        </w:rPr>
      </w:pPr>
      <w:r w:rsidRPr="00AC2C84">
        <w:rPr>
          <w:rFonts w:ascii="Arial Narrow" w:eastAsia="Times New Roman" w:hAnsi="Arial Narrow"/>
          <w:b/>
          <w:bCs/>
          <w:sz w:val="24"/>
          <w:szCs w:val="24"/>
        </w:rPr>
        <w:t>TITOLO PROGETTO: @SCUOLAFUTURA</w:t>
      </w:r>
    </w:p>
    <w:p w14:paraId="777E43F3" w14:textId="77777777" w:rsidR="00AC2C84" w:rsidRPr="00AC2C84" w:rsidRDefault="00AC2C84" w:rsidP="00AC2C84">
      <w:pPr>
        <w:widowControl w:val="0"/>
        <w:kinsoku w:val="0"/>
        <w:overflowPunct w:val="0"/>
        <w:autoSpaceDE w:val="0"/>
        <w:autoSpaceDN w:val="0"/>
        <w:adjustRightInd w:val="0"/>
        <w:spacing w:after="0" w:line="240" w:lineRule="auto"/>
        <w:ind w:right="105"/>
        <w:jc w:val="both"/>
        <w:rPr>
          <w:rFonts w:ascii="Arial Narrow" w:eastAsia="Times New Roman" w:hAnsi="Arial Narrow"/>
          <w:b/>
          <w:bCs/>
          <w:sz w:val="24"/>
          <w:szCs w:val="24"/>
        </w:rPr>
      </w:pPr>
      <w:r w:rsidRPr="00AC2C84">
        <w:rPr>
          <w:rFonts w:ascii="Arial Narrow" w:eastAsia="Times New Roman" w:hAnsi="Arial Narrow"/>
          <w:b/>
          <w:bCs/>
          <w:sz w:val="24"/>
          <w:szCs w:val="24"/>
        </w:rPr>
        <w:t>CUP: E64D22003310006</w:t>
      </w:r>
    </w:p>
    <w:p w14:paraId="6FDB068A" w14:textId="1E434797" w:rsidR="005834BD" w:rsidRPr="007374E1" w:rsidRDefault="00AC2C84" w:rsidP="00AC2C84">
      <w:pPr>
        <w:widowControl w:val="0"/>
        <w:kinsoku w:val="0"/>
        <w:overflowPunct w:val="0"/>
        <w:autoSpaceDE w:val="0"/>
        <w:autoSpaceDN w:val="0"/>
        <w:adjustRightInd w:val="0"/>
        <w:spacing w:after="0" w:line="240" w:lineRule="auto"/>
        <w:ind w:right="105"/>
        <w:jc w:val="both"/>
        <w:rPr>
          <w:rFonts w:ascii="Arial Narrow" w:eastAsia="Times New Roman" w:hAnsi="Arial Narrow"/>
          <w:b/>
          <w:bCs/>
          <w:sz w:val="24"/>
          <w:szCs w:val="24"/>
        </w:rPr>
      </w:pPr>
      <w:r w:rsidRPr="00AC2C84">
        <w:rPr>
          <w:rFonts w:ascii="Arial Narrow" w:eastAsia="Times New Roman" w:hAnsi="Arial Narrow"/>
          <w:b/>
          <w:bCs/>
          <w:sz w:val="24"/>
          <w:szCs w:val="24"/>
        </w:rPr>
        <w:t xml:space="preserve">CIG: </w:t>
      </w:r>
      <w:r w:rsidR="00E86727" w:rsidRPr="00E86727">
        <w:rPr>
          <w:rFonts w:ascii="Arial Narrow" w:eastAsia="Times New Roman" w:hAnsi="Arial Narrow"/>
          <w:b/>
          <w:bCs/>
          <w:sz w:val="24"/>
          <w:szCs w:val="24"/>
        </w:rPr>
        <w:t>A010B821F</w:t>
      </w:r>
      <w:r w:rsidR="001A72BF">
        <w:rPr>
          <w:rFonts w:ascii="Arial Narrow" w:eastAsia="Times New Roman" w:hAnsi="Arial Narrow"/>
          <w:b/>
          <w:bCs/>
          <w:sz w:val="24"/>
          <w:szCs w:val="24"/>
        </w:rPr>
        <w:t>5</w:t>
      </w:r>
    </w:p>
    <w:p w14:paraId="4096BD77" w14:textId="77777777" w:rsidR="00634760" w:rsidRDefault="00634760" w:rsidP="00B65633">
      <w:pPr>
        <w:jc w:val="center"/>
        <w:rPr>
          <w:rFonts w:ascii="Times New Roman" w:hAnsi="Times New Roman"/>
          <w:b/>
        </w:rPr>
      </w:pPr>
    </w:p>
    <w:p w14:paraId="71EF5645" w14:textId="77777777" w:rsidR="00B65633" w:rsidRPr="00B65633" w:rsidRDefault="00B65633" w:rsidP="00B65633">
      <w:pPr>
        <w:jc w:val="center"/>
        <w:rPr>
          <w:rFonts w:ascii="Times New Roman" w:hAnsi="Times New Roman"/>
          <w:b/>
        </w:rPr>
      </w:pPr>
      <w:r w:rsidRPr="00B65633">
        <w:rPr>
          <w:rFonts w:ascii="Times New Roman" w:hAnsi="Times New Roman"/>
          <w:b/>
        </w:rPr>
        <w:t>DOCUMENTO UNICO DI VALUTAZIONE DEI RISCHI DA INTERFERENZA (DUVRI) E COSTI DELLA SICUREZZA PER INTERFERENZE</w:t>
      </w:r>
    </w:p>
    <w:p w14:paraId="05CD7F52" w14:textId="77777777" w:rsidR="00B65633" w:rsidRPr="00B65633" w:rsidRDefault="00B65633" w:rsidP="00B65633">
      <w:pPr>
        <w:jc w:val="both"/>
        <w:rPr>
          <w:rFonts w:ascii="Times New Roman" w:hAnsi="Times New Roman"/>
        </w:rPr>
      </w:pPr>
      <w:r w:rsidRPr="00B65633">
        <w:rPr>
          <w:rFonts w:ascii="Times New Roman" w:hAnsi="Times New Roman"/>
        </w:rPr>
        <w:t>In base al D.Lgs. n. 81/2008-Testo Unico delle norme sulla sicurezza e salute nei luoghi di lavoro</w:t>
      </w:r>
      <w:r w:rsidR="002136F8">
        <w:rPr>
          <w:rFonts w:ascii="Times New Roman" w:hAnsi="Times New Roman"/>
        </w:rPr>
        <w:t xml:space="preserve"> </w:t>
      </w:r>
      <w:r w:rsidRPr="00B65633">
        <w:rPr>
          <w:rFonts w:ascii="Times New Roman" w:hAnsi="Times New Roman"/>
        </w:rPr>
        <w:t>-</w:t>
      </w:r>
      <w:r w:rsidR="002136F8">
        <w:rPr>
          <w:rFonts w:ascii="Times New Roman" w:hAnsi="Times New Roman"/>
        </w:rPr>
        <w:t xml:space="preserve"> </w:t>
      </w:r>
      <w:r w:rsidRPr="00B65633">
        <w:rPr>
          <w:rFonts w:ascii="Times New Roman" w:hAnsi="Times New Roman"/>
        </w:rPr>
        <w:t>art.26</w:t>
      </w:r>
      <w:r w:rsidR="002136F8">
        <w:rPr>
          <w:rFonts w:ascii="Times New Roman" w:hAnsi="Times New Roman"/>
        </w:rPr>
        <w:t xml:space="preserve"> </w:t>
      </w:r>
      <w:r w:rsidRPr="00B65633">
        <w:rPr>
          <w:rFonts w:ascii="Times New Roman" w:hAnsi="Times New Roman"/>
        </w:rPr>
        <w:t>-</w:t>
      </w:r>
      <w:r w:rsidR="002136F8">
        <w:rPr>
          <w:rFonts w:ascii="Times New Roman" w:hAnsi="Times New Roman"/>
        </w:rPr>
        <w:t xml:space="preserve"> </w:t>
      </w:r>
      <w:r w:rsidRPr="00B65633">
        <w:rPr>
          <w:rFonts w:ascii="Times New Roman" w:hAnsi="Times New Roman"/>
        </w:rPr>
        <w:t>“Obblighi connessi ai contratti d’appalto o d’opera o di somministrazione”</w:t>
      </w:r>
      <w:r w:rsidR="00316A73">
        <w:rPr>
          <w:rFonts w:ascii="Times New Roman" w:hAnsi="Times New Roman"/>
        </w:rPr>
        <w:t xml:space="preserve"> </w:t>
      </w:r>
      <w:r w:rsidRPr="00B65633">
        <w:rPr>
          <w:rFonts w:ascii="Times New Roman" w:hAnsi="Times New Roman"/>
        </w:rPr>
        <w:t>- si specificano di seguito i possibili rischi da interferenza fra la ditta esterna che esegue l’appalto e i dipendenti o utenti dell’edificio scolastico interessato, nonché i costi per l’attuare l</w:t>
      </w:r>
      <w:r w:rsidR="00316A73">
        <w:rPr>
          <w:rFonts w:ascii="Times New Roman" w:hAnsi="Times New Roman"/>
        </w:rPr>
        <w:t>a</w:t>
      </w:r>
      <w:r w:rsidRPr="00B65633">
        <w:rPr>
          <w:rFonts w:ascii="Times New Roman" w:hAnsi="Times New Roman"/>
        </w:rPr>
        <w:t xml:space="preserve"> sicurezza sul lavoro concernente i rischi da interferenza. </w:t>
      </w:r>
    </w:p>
    <w:p w14:paraId="379A0FC8" w14:textId="77777777" w:rsidR="00B65633" w:rsidRPr="00B65633" w:rsidRDefault="00B65633" w:rsidP="00B65633">
      <w:pPr>
        <w:jc w:val="center"/>
        <w:rPr>
          <w:rFonts w:ascii="Times New Roman" w:hAnsi="Times New Roman"/>
          <w:b/>
        </w:rPr>
      </w:pPr>
      <w:r w:rsidRPr="00B65633">
        <w:rPr>
          <w:rFonts w:ascii="Times New Roman" w:hAnsi="Times New Roman"/>
          <w:b/>
        </w:rPr>
        <w:t>VALUTAZIONE DEI RISCHI DA INTERFERENZA (art. 26,</w:t>
      </w:r>
      <w:r w:rsidR="00316A73">
        <w:rPr>
          <w:rFonts w:ascii="Times New Roman" w:hAnsi="Times New Roman"/>
          <w:b/>
        </w:rPr>
        <w:t xml:space="preserve"> </w:t>
      </w:r>
      <w:r w:rsidRPr="00B65633">
        <w:rPr>
          <w:rFonts w:ascii="Times New Roman" w:hAnsi="Times New Roman"/>
          <w:b/>
        </w:rPr>
        <w:t>co.3)</w:t>
      </w:r>
    </w:p>
    <w:p w14:paraId="2C5C3ED4" w14:textId="77777777" w:rsidR="00B65633" w:rsidRPr="00B65633" w:rsidRDefault="00C81FB7" w:rsidP="00C81FB7">
      <w:pPr>
        <w:jc w:val="both"/>
        <w:rPr>
          <w:rFonts w:ascii="Times New Roman" w:hAnsi="Times New Roman"/>
        </w:rPr>
      </w:pPr>
      <w:r>
        <w:rPr>
          <w:rFonts w:ascii="Times New Roman" w:hAnsi="Times New Roman"/>
        </w:rPr>
        <w:t>Nella fornitura</w:t>
      </w:r>
      <w:r w:rsidR="00B65633" w:rsidRPr="00B65633">
        <w:rPr>
          <w:rFonts w:ascii="Times New Roman" w:hAnsi="Times New Roman"/>
        </w:rPr>
        <w:t>,</w:t>
      </w:r>
      <w:r>
        <w:rPr>
          <w:rFonts w:ascii="Times New Roman" w:hAnsi="Times New Roman"/>
        </w:rPr>
        <w:t xml:space="preserve"> </w:t>
      </w:r>
      <w:r w:rsidR="00B65633" w:rsidRPr="00B65633">
        <w:rPr>
          <w:rFonts w:ascii="Times New Roman" w:hAnsi="Times New Roman"/>
        </w:rPr>
        <w:t xml:space="preserve">consegna, installazione ed attivazione operativa delle dotazioni tecnologiche in appalto il personale dovrà osservare ogni cautela per evitare rischi da interferenza con i dipendenti e con gli utenti della scuola degli edifici in cui vengono fornite le attrezzature. Si dovrà prestare attenzione alle seguenti operazioni e seguire le seguenti misure: </w:t>
      </w:r>
    </w:p>
    <w:p w14:paraId="69E31651"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Operazione</w:t>
      </w:r>
      <w:r w:rsidRPr="00B65633">
        <w:rPr>
          <w:rFonts w:ascii="Times New Roman" w:hAnsi="Times New Roman"/>
        </w:rPr>
        <w:t>:</w:t>
      </w:r>
      <w:r>
        <w:rPr>
          <w:rFonts w:ascii="Times New Roman" w:hAnsi="Times New Roman"/>
        </w:rPr>
        <w:t xml:space="preserve"> </w:t>
      </w:r>
      <w:r w:rsidRPr="00B65633">
        <w:rPr>
          <w:rFonts w:ascii="Times New Roman" w:hAnsi="Times New Roman"/>
        </w:rPr>
        <w:t>accesso di furgoni in piazzali o cortili di edifici scolastici – I furgoni della ditta incaricata hanno la necessità di accedere nei cortili della scuola per consegnare le forniture.</w:t>
      </w:r>
    </w:p>
    <w:p w14:paraId="47DC1052"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Rischio</w:t>
      </w:r>
      <w:r w:rsidRPr="00B65633">
        <w:rPr>
          <w:rFonts w:ascii="Times New Roman" w:hAnsi="Times New Roman"/>
        </w:rPr>
        <w:t>:</w:t>
      </w:r>
      <w:r w:rsidR="00C81FB7">
        <w:rPr>
          <w:rFonts w:ascii="Times New Roman" w:hAnsi="Times New Roman"/>
        </w:rPr>
        <w:t xml:space="preserve"> </w:t>
      </w:r>
      <w:r w:rsidRPr="00B65633">
        <w:rPr>
          <w:rFonts w:ascii="Times New Roman" w:hAnsi="Times New Roman"/>
        </w:rPr>
        <w:t xml:space="preserve">investimento di persone in cortili o piazzali con presenza di utenti. Si rileva il pericolo di investimento di dipendenti o utenti della scuola in caso di accesso dei furgoni della ditta incaricata ai piazzali e cortili della sede scolastica. Il rischio maggiore sussiste negli orari di apertura al pubblico degli uffici o servizi. </w:t>
      </w:r>
    </w:p>
    <w:p w14:paraId="606AED08"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Misura:</w:t>
      </w:r>
      <w:r w:rsidRPr="00B65633">
        <w:rPr>
          <w:rFonts w:ascii="Times New Roman" w:hAnsi="Times New Roman"/>
        </w:rPr>
        <w:t xml:space="preserve"> ridurre la velocità e prestare particolare attenzione- le manovre di furgoni o degli altri autoveicoli che accedono a piazzali e cortili di edifici scolastici dovranno essere effettuate procedendo a passo d’uomo e con velocità non superiore a 5 Km/h. Si dovrà evitare l’accesso nei momenti di maggiore affollamento dei cortili e piazzali. </w:t>
      </w:r>
    </w:p>
    <w:p w14:paraId="0114448C"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Operazione:</w:t>
      </w:r>
      <w:r w:rsidRPr="00B65633">
        <w:rPr>
          <w:rFonts w:ascii="Times New Roman" w:hAnsi="Times New Roman"/>
        </w:rPr>
        <w:t xml:space="preserve"> consegna e ritiro delle attrezzature/arredi (anche smontati e/o impacchettati in apposite confezioni) in edifici scolastici – il personale della ditta accede negli edifici scolastici, con l’eventuale ausilio di carrelli manuali, per consegnare le forniture che possono essere anche smontate ed impacchettate in apposite confezioni. </w:t>
      </w:r>
    </w:p>
    <w:p w14:paraId="01964CE9"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Rischio:</w:t>
      </w:r>
      <w:r w:rsidRPr="00B65633">
        <w:rPr>
          <w:rFonts w:ascii="Times New Roman" w:hAnsi="Times New Roman"/>
        </w:rPr>
        <w:t xml:space="preserve"> possibili urti a persone lungo i</w:t>
      </w:r>
      <w:r w:rsidR="00316A73">
        <w:rPr>
          <w:rFonts w:ascii="Times New Roman" w:hAnsi="Times New Roman"/>
        </w:rPr>
        <w:t xml:space="preserve">l </w:t>
      </w:r>
      <w:r w:rsidRPr="00B65633">
        <w:rPr>
          <w:rFonts w:ascii="Times New Roman" w:hAnsi="Times New Roman"/>
        </w:rPr>
        <w:t xml:space="preserve">corridoio e locali dell’edificio. Si rileva il pericolo di urti che possono vedere coinvolti dipendenti i utenti degli edifici scolastici durante il transito del personale della ditta incaricata lungo i corridoi e i locali dell’edificio per consegnare le attrezzature. </w:t>
      </w:r>
    </w:p>
    <w:p w14:paraId="7E1133E6"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lastRenderedPageBreak/>
        <w:t>Misura:</w:t>
      </w:r>
      <w:r w:rsidRPr="00B65633">
        <w:rPr>
          <w:rFonts w:ascii="Times New Roman" w:hAnsi="Times New Roman"/>
        </w:rPr>
        <w:t xml:space="preserve"> concordare orari appropriati per l’esecuzione delle forniture. Le operazioni di consegna delle attrezzature/arredi devono essere eseguite in momenti in cui non ci sia la presenza di utenti nei locali dove vengono effettuate le consegne. La ditta concorderà con il Dirigente Scolastico gli orari più opportuni per trasportare, installare ed attivare operativamente le attrezzature tecnologiche/arredi.</w:t>
      </w:r>
    </w:p>
    <w:p w14:paraId="7500FF2A"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Operazione</w:t>
      </w:r>
      <w:r w:rsidRPr="00B65633">
        <w:rPr>
          <w:rFonts w:ascii="Times New Roman" w:hAnsi="Times New Roman"/>
        </w:rPr>
        <w:t>: transito degli arredi/attrezzature (anche smontati e/o impacchettati in apposite confezioni) nelle scale degli edifici scolastici. Il personale della ditta dovrà trasportare gli arredi/ attrezzature (anche smontati e/o impacchettati in apposite confezioni) lungo le rampe delle scale di accesso esterno o lungo i vani scala per l’accesso ai piani superiori degli edifici scolastici.</w:t>
      </w:r>
    </w:p>
    <w:p w14:paraId="4249E279"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Rischio:</w:t>
      </w:r>
      <w:r w:rsidRPr="00B65633">
        <w:rPr>
          <w:rFonts w:ascii="Times New Roman" w:hAnsi="Times New Roman"/>
        </w:rPr>
        <w:t xml:space="preserve"> possibile cad</w:t>
      </w:r>
      <w:r w:rsidR="00C81FB7">
        <w:rPr>
          <w:rFonts w:ascii="Times New Roman" w:hAnsi="Times New Roman"/>
        </w:rPr>
        <w:t>uta delle attrezzature/arredi (</w:t>
      </w:r>
      <w:r w:rsidRPr="00B65633">
        <w:rPr>
          <w:rFonts w:ascii="Times New Roman" w:hAnsi="Times New Roman"/>
        </w:rPr>
        <w:t>anche smontate e/o impacchettate in apposite confezioni)</w:t>
      </w:r>
      <w:r w:rsidR="00316A73">
        <w:rPr>
          <w:rFonts w:ascii="Times New Roman" w:hAnsi="Times New Roman"/>
        </w:rPr>
        <w:t xml:space="preserve"> </w:t>
      </w:r>
      <w:r w:rsidRPr="00B65633">
        <w:rPr>
          <w:rFonts w:ascii="Times New Roman" w:hAnsi="Times New Roman"/>
        </w:rPr>
        <w:t>lungo le rampe delle scale negli edifici scolastici. Si rileva il pericolo che i dipendenti o utenti degli edifici scolastici possano incorrere in cadute accidentali nel momento in cui il personale della ditta incaricata utilizzi le scale per trasportare le attrezzature/arredi. Si rileva anche l</w:t>
      </w:r>
      <w:r w:rsidR="00316A73">
        <w:rPr>
          <w:rFonts w:ascii="Times New Roman" w:hAnsi="Times New Roman"/>
        </w:rPr>
        <w:t>a</w:t>
      </w:r>
      <w:r w:rsidRPr="00B65633">
        <w:rPr>
          <w:rFonts w:ascii="Times New Roman" w:hAnsi="Times New Roman"/>
        </w:rPr>
        <w:t xml:space="preserve"> possibilità che il carico trasportato possa sfuggire a chi lo trasporta e rotolare sui gradini sottostanti. </w:t>
      </w:r>
    </w:p>
    <w:p w14:paraId="27820B4F"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Misura</w:t>
      </w:r>
      <w:r w:rsidRPr="00B65633">
        <w:rPr>
          <w:rFonts w:ascii="Times New Roman" w:hAnsi="Times New Roman"/>
        </w:rPr>
        <w:t>:</w:t>
      </w:r>
      <w:r>
        <w:rPr>
          <w:rFonts w:ascii="Times New Roman" w:hAnsi="Times New Roman"/>
        </w:rPr>
        <w:t xml:space="preserve"> </w:t>
      </w:r>
      <w:r w:rsidRPr="00B65633">
        <w:rPr>
          <w:rFonts w:ascii="Times New Roman" w:hAnsi="Times New Roman"/>
        </w:rPr>
        <w:t xml:space="preserve">eseguire i trasporti dei carichi con l’ausilio di due operatori e in assenza di persone nel tratto di scala interessato. Le operazioni di consegna, ritiro e transito delle attrezzature lungo le rampe delle scale dovranno essere eseguite da almeno due operatori della ditta fornitrice. Si dovrà, inoltre, accertare che nessuna persona transiti nel tratto di scala sottostante in cui viene spostato il carico. Si consiglia l’utilizzo di appositi carrelli con ruote multiple, per rendere più sicure le operazioni di sollevamento sui gradini. </w:t>
      </w:r>
    </w:p>
    <w:p w14:paraId="42F896E3" w14:textId="77777777" w:rsidR="00B65633" w:rsidRPr="00B65633" w:rsidRDefault="00B65633" w:rsidP="00C81FB7">
      <w:pPr>
        <w:numPr>
          <w:ilvl w:val="0"/>
          <w:numId w:val="3"/>
        </w:numPr>
        <w:jc w:val="both"/>
        <w:rPr>
          <w:rFonts w:ascii="Times New Roman" w:hAnsi="Times New Roman"/>
        </w:rPr>
      </w:pPr>
      <w:r w:rsidRPr="00B65633">
        <w:rPr>
          <w:rFonts w:ascii="Times New Roman" w:hAnsi="Times New Roman"/>
          <w:b/>
        </w:rPr>
        <w:t>Operazione:</w:t>
      </w:r>
      <w:r w:rsidRPr="00B65633">
        <w:rPr>
          <w:rFonts w:ascii="Times New Roman" w:hAnsi="Times New Roman"/>
        </w:rPr>
        <w:t xml:space="preserve"> movimentazione, montaggio installazione, attivazione operativa delle attrezzature/arredi. I dipendenti della ditta incaricata provvederanno a spostare, assemblare, installare ed attivare operativamente le attrezzature tecnologiche e gli arredi all’interno degli uffici e degli spazi scolastici. </w:t>
      </w:r>
    </w:p>
    <w:p w14:paraId="55C15D5A" w14:textId="77777777" w:rsidR="00B65633" w:rsidRDefault="00B65633" w:rsidP="00C81FB7">
      <w:pPr>
        <w:numPr>
          <w:ilvl w:val="0"/>
          <w:numId w:val="3"/>
        </w:numPr>
        <w:jc w:val="both"/>
        <w:rPr>
          <w:rFonts w:ascii="Times New Roman" w:hAnsi="Times New Roman"/>
        </w:rPr>
      </w:pPr>
      <w:r w:rsidRPr="00B65633">
        <w:rPr>
          <w:rFonts w:ascii="Times New Roman" w:hAnsi="Times New Roman"/>
          <w:b/>
        </w:rPr>
        <w:t>Rischio:</w:t>
      </w:r>
      <w:r w:rsidRPr="00B65633">
        <w:rPr>
          <w:rFonts w:ascii="Times New Roman" w:hAnsi="Times New Roman"/>
        </w:rPr>
        <w:t xml:space="preserve"> possibili interferenze negli allacciamenti telefonici, di rete ed elettrici di lieve entità.</w:t>
      </w:r>
      <w:r w:rsidR="00C81FB7">
        <w:rPr>
          <w:rFonts w:ascii="Times New Roman" w:hAnsi="Times New Roman"/>
        </w:rPr>
        <w:t xml:space="preserve"> </w:t>
      </w:r>
      <w:r w:rsidRPr="00B65633">
        <w:rPr>
          <w:rFonts w:ascii="Times New Roman" w:hAnsi="Times New Roman"/>
        </w:rPr>
        <w:t>Misura: per la movimentazione, il montaggio, l’installazione e l’attivazione operativa delle attrezzature e degli arredi</w:t>
      </w:r>
      <w:r w:rsidR="00C81FB7">
        <w:rPr>
          <w:rFonts w:ascii="Times New Roman" w:hAnsi="Times New Roman"/>
        </w:rPr>
        <w:t>,</w:t>
      </w:r>
      <w:r w:rsidRPr="00B65633">
        <w:rPr>
          <w:rFonts w:ascii="Times New Roman" w:hAnsi="Times New Roman"/>
        </w:rPr>
        <w:t xml:space="preserve"> è sufficiente la normale cautela. Si consiglia di evitare l’accavallamento di cavi, di controllare che non vi siano cavi elettrici logori ed in caso affermativo provvedere preventivamente alla loro sostituzione. I rischi da interferenza indicati sono quelli al momento prevedibili per il servizio di consegna, installazione, attivazione operativa delle attrezzature e degli arredi di cui all’appalto di riferimento. Ai rischi sopraelencati se ne potranno aggiungere altri per la specificità dell’edificio e per operazioni lavorative particolari da effettuare. Al ricorrere di tali particolari situazioni, in conformità alle competenze </w:t>
      </w:r>
      <w:r w:rsidR="00D45B53">
        <w:rPr>
          <w:rFonts w:ascii="Times New Roman" w:hAnsi="Times New Roman"/>
        </w:rPr>
        <w:t>attribuite dal D.Lgs. 81/20</w:t>
      </w:r>
      <w:r w:rsidR="00C81FB7">
        <w:rPr>
          <w:rFonts w:ascii="Times New Roman" w:hAnsi="Times New Roman"/>
        </w:rPr>
        <w:t>08 (</w:t>
      </w:r>
      <w:r w:rsidRPr="00B65633">
        <w:rPr>
          <w:rFonts w:ascii="Times New Roman" w:hAnsi="Times New Roman"/>
        </w:rPr>
        <w:t xml:space="preserve">artt. 18-19), sarà compito del responsabile e del preposto della ditta appaltatrice, in collaborazione con il Dirigente Scolastico e con i preposti per la sicurezza presenti nell’edificio scolastico, procedere alla valutazione degli ulteriori rischi presenti, impartendo specifiche misure di prevenzione al personale che cura le consegne.  </w:t>
      </w:r>
    </w:p>
    <w:p w14:paraId="76272C32" w14:textId="77777777" w:rsidR="00B65633" w:rsidRPr="00B65633" w:rsidRDefault="00B65633" w:rsidP="00B65633">
      <w:pPr>
        <w:ind w:left="360"/>
        <w:jc w:val="center"/>
        <w:rPr>
          <w:rFonts w:ascii="Times New Roman" w:hAnsi="Times New Roman"/>
          <w:b/>
        </w:rPr>
      </w:pPr>
      <w:r w:rsidRPr="00B65633">
        <w:rPr>
          <w:rFonts w:ascii="Times New Roman" w:hAnsi="Times New Roman"/>
          <w:b/>
        </w:rPr>
        <w:t>RISCHI PROPRI DELLA DITTA APPALTATRICE (D.</w:t>
      </w:r>
      <w:r w:rsidR="00897F17">
        <w:rPr>
          <w:rFonts w:ascii="Times New Roman" w:hAnsi="Times New Roman"/>
          <w:b/>
        </w:rPr>
        <w:t xml:space="preserve"> </w:t>
      </w:r>
      <w:r w:rsidRPr="00B65633">
        <w:rPr>
          <w:rFonts w:ascii="Times New Roman" w:hAnsi="Times New Roman"/>
          <w:b/>
        </w:rPr>
        <w:t>Lgs.81/2008)</w:t>
      </w:r>
    </w:p>
    <w:p w14:paraId="57D76696" w14:textId="77777777" w:rsidR="00B65633" w:rsidRDefault="00B65633" w:rsidP="00B65633">
      <w:pPr>
        <w:jc w:val="both"/>
        <w:rPr>
          <w:rFonts w:ascii="Times New Roman" w:hAnsi="Times New Roman"/>
        </w:rPr>
      </w:pPr>
      <w:r w:rsidRPr="00B65633">
        <w:rPr>
          <w:rFonts w:ascii="Times New Roman" w:hAnsi="Times New Roman"/>
        </w:rPr>
        <w:t>Non sono citati nel presente documento DUVRI i rischi propri della ditta incaricata del servizio di fornitura, installazione ed attivazione operativa delle attrezzature oggetto di appalto. Tali rischi vengono, infatti, analizzati dalla Ditta incaricata con propri documenti di valutazione, come imposto dal D.Lgs. 81/2008. Anche la determinazione n. 3 del 5 marzo 20</w:t>
      </w:r>
      <w:r w:rsidR="00C81FB7">
        <w:rPr>
          <w:rFonts w:ascii="Times New Roman" w:hAnsi="Times New Roman"/>
        </w:rPr>
        <w:t>08 dell’Autorità di vigilanza (</w:t>
      </w:r>
      <w:r w:rsidRPr="00B65633">
        <w:rPr>
          <w:rFonts w:ascii="Times New Roman" w:hAnsi="Times New Roman"/>
        </w:rPr>
        <w:t>punto A) precisa che nel DUVRI “</w:t>
      </w:r>
      <w:r w:rsidRPr="00B65633">
        <w:rPr>
          <w:rFonts w:ascii="Times New Roman" w:hAnsi="Times New Roman"/>
          <w:i/>
          <w:iCs/>
        </w:rPr>
        <w:t>…non devono essere riportati i rischi propri dell’attività delle singole imprese appaltatrici o dei singoli lavoratori autonomi”</w:t>
      </w:r>
      <w:r w:rsidRPr="00B65633">
        <w:rPr>
          <w:rFonts w:ascii="Times New Roman" w:hAnsi="Times New Roman"/>
        </w:rPr>
        <w:t xml:space="preserve">.  </w:t>
      </w:r>
    </w:p>
    <w:p w14:paraId="7D875C09" w14:textId="77777777" w:rsidR="00B65633" w:rsidRPr="00B65633" w:rsidRDefault="00B65633" w:rsidP="00B65633">
      <w:pPr>
        <w:jc w:val="center"/>
        <w:rPr>
          <w:rFonts w:ascii="Times New Roman" w:hAnsi="Times New Roman"/>
          <w:b/>
        </w:rPr>
      </w:pPr>
      <w:r w:rsidRPr="00B65633">
        <w:rPr>
          <w:rFonts w:ascii="Times New Roman" w:hAnsi="Times New Roman"/>
          <w:b/>
        </w:rPr>
        <w:lastRenderedPageBreak/>
        <w:t>COSTI DELLA SICUREZZA</w:t>
      </w:r>
      <w:r w:rsidR="002136F8">
        <w:rPr>
          <w:rFonts w:ascii="Times New Roman" w:hAnsi="Times New Roman"/>
          <w:b/>
        </w:rPr>
        <w:t xml:space="preserve"> </w:t>
      </w:r>
      <w:r w:rsidRPr="00B65633">
        <w:rPr>
          <w:rFonts w:ascii="Times New Roman" w:hAnsi="Times New Roman"/>
          <w:b/>
        </w:rPr>
        <w:t>(art.26,</w:t>
      </w:r>
      <w:r w:rsidR="00D45B53">
        <w:rPr>
          <w:rFonts w:ascii="Times New Roman" w:hAnsi="Times New Roman"/>
          <w:b/>
        </w:rPr>
        <w:t xml:space="preserve"> </w:t>
      </w:r>
      <w:r w:rsidRPr="00B65633">
        <w:rPr>
          <w:rFonts w:ascii="Times New Roman" w:hAnsi="Times New Roman"/>
          <w:b/>
        </w:rPr>
        <w:t>co. 5)</w:t>
      </w:r>
    </w:p>
    <w:p w14:paraId="4CE2B36A" w14:textId="77777777" w:rsidR="00B65633" w:rsidRDefault="00B65633" w:rsidP="00B65633">
      <w:pPr>
        <w:jc w:val="both"/>
        <w:rPr>
          <w:rFonts w:ascii="Times New Roman" w:hAnsi="Times New Roman"/>
        </w:rPr>
      </w:pPr>
      <w:r w:rsidRPr="00B65633">
        <w:rPr>
          <w:rFonts w:ascii="Times New Roman" w:hAnsi="Times New Roman"/>
        </w:rPr>
        <w:t>Il testo unico sulle norme di igiene e sicurezza, D.Lgs. 81/2008 all’art. 26, co</w:t>
      </w:r>
      <w:r w:rsidR="00D45B53">
        <w:rPr>
          <w:rFonts w:ascii="Times New Roman" w:hAnsi="Times New Roman"/>
        </w:rPr>
        <w:t>.</w:t>
      </w:r>
      <w:r w:rsidRPr="00B65633">
        <w:rPr>
          <w:rFonts w:ascii="Times New Roman" w:hAnsi="Times New Roman"/>
        </w:rPr>
        <w:t>5, precisa che “</w:t>
      </w:r>
      <w:r w:rsidRPr="00B65633">
        <w:rPr>
          <w:rFonts w:ascii="Times New Roman" w:hAnsi="Times New Roman"/>
          <w:i/>
          <w:iCs/>
        </w:rPr>
        <w:t>nei singoli contratti di subappalto, di appalto e di somministrazione…devono essere specificatamente indicati a pena di nullità, ai sensi dell’art. 1418 del codice civile, i costi relativi alla sicurezza del lavoro con riferimento a quelli propri connessi allo specifico appalto”</w:t>
      </w:r>
      <w:r w:rsidRPr="00B65633">
        <w:rPr>
          <w:rFonts w:ascii="Times New Roman" w:hAnsi="Times New Roman"/>
        </w:rPr>
        <w:t xml:space="preserve">. Per la fornitura, installazione, attivazione operativa delle attrezzature e degli arredi, oggetto del presente Documento, sono stati rilevati i rischi interferenziali con una stima del costo della sicurezza pari a zero. Sarà necessario usare la massima cautela durante tutte le fasi di realizzazione della fornitura, osservare le misure organizzative e comportamentali esplicitate nel presente DUVRI. Ai rischi descritti nel presente Documento se ne potranno aggiungere altri per la specificità dell’edificio e per operazioni lavorative particolari da effettuare. Al ricorrere di tali particolari situazioni, in conformità alle competenze </w:t>
      </w:r>
      <w:r w:rsidR="00C81FB7">
        <w:rPr>
          <w:rFonts w:ascii="Times New Roman" w:hAnsi="Times New Roman"/>
        </w:rPr>
        <w:t>attribuite dal D.</w:t>
      </w:r>
      <w:r w:rsidR="00D31952">
        <w:rPr>
          <w:rFonts w:ascii="Times New Roman" w:hAnsi="Times New Roman"/>
        </w:rPr>
        <w:t xml:space="preserve"> </w:t>
      </w:r>
      <w:r w:rsidR="00C81FB7">
        <w:rPr>
          <w:rFonts w:ascii="Times New Roman" w:hAnsi="Times New Roman"/>
        </w:rPr>
        <w:t>Lgs. 81/2</w:t>
      </w:r>
      <w:r w:rsidR="00D45B53">
        <w:rPr>
          <w:rFonts w:ascii="Times New Roman" w:hAnsi="Times New Roman"/>
        </w:rPr>
        <w:t>0</w:t>
      </w:r>
      <w:r w:rsidR="00C81FB7">
        <w:rPr>
          <w:rFonts w:ascii="Times New Roman" w:hAnsi="Times New Roman"/>
        </w:rPr>
        <w:t>08 (</w:t>
      </w:r>
      <w:r w:rsidRPr="00B65633">
        <w:rPr>
          <w:rFonts w:ascii="Times New Roman" w:hAnsi="Times New Roman"/>
        </w:rPr>
        <w:t>artt. 18-19), sarà compito del responsabile e del preposto della ditta appaltatrice, in collaborazione con il Dirigente Scolastico e con i preposti per la sicurezza presenti nell’edificio scolastico, procedere alla valutazione degli ulteriori rischi presenti, impartendo specifiche misure di prevenzione al pers</w:t>
      </w:r>
      <w:r>
        <w:rPr>
          <w:rFonts w:ascii="Times New Roman" w:hAnsi="Times New Roman"/>
        </w:rPr>
        <w:t xml:space="preserve">onale che cura le consegne. </w:t>
      </w:r>
      <w:r w:rsidRPr="00B65633">
        <w:rPr>
          <w:rFonts w:ascii="Times New Roman" w:hAnsi="Times New Roman"/>
        </w:rPr>
        <w:t xml:space="preserve">Se necessario, si procederà, altresì, alla riqualificazione dei costi della sicurezza per interferenza.          </w:t>
      </w:r>
    </w:p>
    <w:p w14:paraId="3009C3F3" w14:textId="77777777" w:rsidR="0026310B" w:rsidRDefault="0026310B" w:rsidP="00B65633">
      <w:pPr>
        <w:rPr>
          <w:rFonts w:ascii="Times New Roman" w:hAnsi="Times New Roman"/>
        </w:rPr>
      </w:pPr>
    </w:p>
    <w:p w14:paraId="01AEFDF9" w14:textId="77777777" w:rsidR="0026310B" w:rsidRDefault="0026310B" w:rsidP="00B65633">
      <w:pPr>
        <w:rPr>
          <w:rFonts w:ascii="Times New Roman" w:hAnsi="Times New Roman"/>
        </w:rPr>
      </w:pPr>
    </w:p>
    <w:p w14:paraId="3151F1E1" w14:textId="77777777" w:rsidR="00DF00B6" w:rsidRDefault="00B65633" w:rsidP="00B65633">
      <w:pPr>
        <w:rPr>
          <w:rFonts w:ascii="Times New Roman" w:hAnsi="Times New Roman"/>
        </w:rPr>
      </w:pPr>
      <w:r w:rsidRPr="00B65633">
        <w:rPr>
          <w:rFonts w:ascii="Times New Roman" w:hAnsi="Times New Roman"/>
        </w:rPr>
        <w:t xml:space="preserve">Il Dirigente Scolastico  </w:t>
      </w:r>
    </w:p>
    <w:p w14:paraId="2FB915F7" w14:textId="77777777" w:rsidR="0026310B" w:rsidRDefault="00D45B53" w:rsidP="00B65633">
      <w:pPr>
        <w:rPr>
          <w:rFonts w:ascii="Times New Roman" w:hAnsi="Times New Roman"/>
        </w:rPr>
      </w:pPr>
      <w:r>
        <w:rPr>
          <w:rFonts w:ascii="Times New Roman" w:hAnsi="Times New Roman"/>
        </w:rPr>
        <w:t>Prof.</w:t>
      </w:r>
      <w:r w:rsidR="00CA4148">
        <w:rPr>
          <w:rFonts w:ascii="Times New Roman" w:hAnsi="Times New Roman"/>
        </w:rPr>
        <w:t xml:space="preserve"> </w:t>
      </w:r>
      <w:r w:rsidR="00C5336C">
        <w:rPr>
          <w:rFonts w:ascii="Times New Roman" w:hAnsi="Times New Roman"/>
        </w:rPr>
        <w:t xml:space="preserve"> Giuseppe Sangeniti</w:t>
      </w:r>
      <w:r w:rsidR="00B65633" w:rsidRPr="00B65633">
        <w:rPr>
          <w:rFonts w:ascii="Times New Roman" w:hAnsi="Times New Roman"/>
        </w:rPr>
        <w:t xml:space="preserve">                                                     </w:t>
      </w:r>
    </w:p>
    <w:p w14:paraId="6A8C6B50" w14:textId="77777777" w:rsidR="0026310B" w:rsidRDefault="0026310B" w:rsidP="00B6563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Per la ditta</w:t>
      </w:r>
    </w:p>
    <w:p w14:paraId="27FDB9F3" w14:textId="77777777" w:rsidR="00B65633" w:rsidRPr="00B65633" w:rsidRDefault="0026310B" w:rsidP="00B65633">
      <w:pPr>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____________________________________</w:t>
      </w:r>
      <w:r w:rsidR="00B65633" w:rsidRPr="00B65633">
        <w:rPr>
          <w:rFonts w:ascii="Times New Roman" w:hAnsi="Times New Roman"/>
        </w:rPr>
        <w:t xml:space="preserve">                                      </w:t>
      </w:r>
    </w:p>
    <w:sectPr w:rsidR="00B65633" w:rsidRPr="00B65633" w:rsidSect="0026310B">
      <w:pgSz w:w="11907" w:h="16839" w:code="9"/>
      <w:pgMar w:top="1417" w:right="1134" w:bottom="1702" w:left="1134" w:header="720" w:footer="720" w:gutter="0"/>
      <w:cols w:space="720"/>
      <w:noEndnote/>
      <w:rtlGutter/>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F7CDA"/>
    <w:multiLevelType w:val="hybridMultilevel"/>
    <w:tmpl w:val="FFFFFFFF"/>
    <w:lvl w:ilvl="0" w:tplc="95C2E126">
      <w:numFmt w:val="bullet"/>
      <w:lvlText w:val="-"/>
      <w:lvlJc w:val="left"/>
      <w:pPr>
        <w:ind w:left="720" w:hanging="360"/>
      </w:pPr>
      <w:rPr>
        <w:rFonts w:ascii="Times New Roman" w:eastAsiaTheme="minorEastAsia" w:hAnsi="Times New Roman" w:hint="default"/>
        <w:b/>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74F2B4D"/>
    <w:multiLevelType w:val="hybridMultilevel"/>
    <w:tmpl w:val="FFFFFFF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51794C27"/>
    <w:multiLevelType w:val="hybridMultilevel"/>
    <w:tmpl w:val="FFFFFFFF"/>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7095976">
    <w:abstractNumId w:val="1"/>
  </w:num>
  <w:num w:numId="2" w16cid:durableId="898634496">
    <w:abstractNumId w:val="2"/>
  </w:num>
  <w:num w:numId="3" w16cid:durableId="4212193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hyphenationZone w:val="283"/>
  <w:drawingGridHorizontalSpacing w:val="110"/>
  <w:drawingGridVerticalSpacing w:val="120"/>
  <w:displayHorizontalDrawingGridEvery w:val="0"/>
  <w:displayVerticalDrawingGridEvery w:val="3"/>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633"/>
    <w:rsid w:val="00060036"/>
    <w:rsid w:val="000B00EC"/>
    <w:rsid w:val="001032A5"/>
    <w:rsid w:val="001077F4"/>
    <w:rsid w:val="001A5B6A"/>
    <w:rsid w:val="001A72BF"/>
    <w:rsid w:val="001C32D8"/>
    <w:rsid w:val="001E1581"/>
    <w:rsid w:val="00210BA8"/>
    <w:rsid w:val="00211C93"/>
    <w:rsid w:val="002136F8"/>
    <w:rsid w:val="0026310B"/>
    <w:rsid w:val="00265D26"/>
    <w:rsid w:val="0029077B"/>
    <w:rsid w:val="002A5598"/>
    <w:rsid w:val="002C6553"/>
    <w:rsid w:val="002D1810"/>
    <w:rsid w:val="00316A73"/>
    <w:rsid w:val="00347478"/>
    <w:rsid w:val="00367DA9"/>
    <w:rsid w:val="00373823"/>
    <w:rsid w:val="003D2F5C"/>
    <w:rsid w:val="003D6EB7"/>
    <w:rsid w:val="003E0157"/>
    <w:rsid w:val="003F3FD4"/>
    <w:rsid w:val="004163F1"/>
    <w:rsid w:val="004433FB"/>
    <w:rsid w:val="00443A7B"/>
    <w:rsid w:val="00485489"/>
    <w:rsid w:val="004F5EDB"/>
    <w:rsid w:val="00514E8B"/>
    <w:rsid w:val="00541AEE"/>
    <w:rsid w:val="005834BD"/>
    <w:rsid w:val="00595EB5"/>
    <w:rsid w:val="005C53B9"/>
    <w:rsid w:val="005D5562"/>
    <w:rsid w:val="005F771D"/>
    <w:rsid w:val="00601E5B"/>
    <w:rsid w:val="00606ABB"/>
    <w:rsid w:val="00634760"/>
    <w:rsid w:val="00655E10"/>
    <w:rsid w:val="006860FF"/>
    <w:rsid w:val="00695816"/>
    <w:rsid w:val="007173BB"/>
    <w:rsid w:val="007374E1"/>
    <w:rsid w:val="007966AD"/>
    <w:rsid w:val="007C2F9B"/>
    <w:rsid w:val="007D2258"/>
    <w:rsid w:val="007D5FE2"/>
    <w:rsid w:val="00807B95"/>
    <w:rsid w:val="00842CE2"/>
    <w:rsid w:val="00897F17"/>
    <w:rsid w:val="008E557B"/>
    <w:rsid w:val="008F3103"/>
    <w:rsid w:val="00A25BF2"/>
    <w:rsid w:val="00A34B33"/>
    <w:rsid w:val="00A55BC8"/>
    <w:rsid w:val="00AC2C84"/>
    <w:rsid w:val="00B17F19"/>
    <w:rsid w:val="00B621EC"/>
    <w:rsid w:val="00B65633"/>
    <w:rsid w:val="00B82357"/>
    <w:rsid w:val="00B832CF"/>
    <w:rsid w:val="00B878BE"/>
    <w:rsid w:val="00C04A38"/>
    <w:rsid w:val="00C11671"/>
    <w:rsid w:val="00C5336C"/>
    <w:rsid w:val="00C54CD4"/>
    <w:rsid w:val="00C818EF"/>
    <w:rsid w:val="00C81FB7"/>
    <w:rsid w:val="00C868B5"/>
    <w:rsid w:val="00CA4148"/>
    <w:rsid w:val="00CC2A2B"/>
    <w:rsid w:val="00CF646B"/>
    <w:rsid w:val="00D31952"/>
    <w:rsid w:val="00D45B53"/>
    <w:rsid w:val="00D82432"/>
    <w:rsid w:val="00DA117D"/>
    <w:rsid w:val="00DC04B1"/>
    <w:rsid w:val="00DF00B6"/>
    <w:rsid w:val="00E0738B"/>
    <w:rsid w:val="00E40039"/>
    <w:rsid w:val="00E86727"/>
    <w:rsid w:val="00F80EF0"/>
    <w:rsid w:val="00FC6B18"/>
    <w:rsid w:val="00FD185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874058"/>
  <w14:defaultImageDpi w14:val="0"/>
  <w15:docId w15:val="{760CFA47-8AC7-44F1-8118-B99751C14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Nessunaspaziatura">
    <w:name w:val="No Spacing"/>
    <w:uiPriority w:val="1"/>
    <w:qFormat/>
    <w:rsid w:val="00B65633"/>
    <w:pPr>
      <w:spacing w:after="0" w:line="240" w:lineRule="auto"/>
    </w:pPr>
  </w:style>
  <w:style w:type="character" w:styleId="Collegamentoipertestuale">
    <w:name w:val="Hyperlink"/>
    <w:basedOn w:val="Carpredefinitoparagrafo"/>
    <w:uiPriority w:val="99"/>
    <w:unhideWhenUsed/>
    <w:rsid w:val="00C81FB7"/>
    <w:rPr>
      <w:rFonts w:cs="Times New Roman"/>
      <w:color w:val="0000FF"/>
      <w:u w:val="single"/>
    </w:rPr>
  </w:style>
  <w:style w:type="character" w:customStyle="1" w:styleId="apple-converted-space">
    <w:name w:val="apple-converted-space"/>
    <w:basedOn w:val="Carpredefinitoparagrafo"/>
    <w:rsid w:val="00C81FB7"/>
    <w:rPr>
      <w:rFonts w:cs="Times New Roman"/>
    </w:rPr>
  </w:style>
  <w:style w:type="paragraph" w:styleId="Testofumetto">
    <w:name w:val="Balloon Text"/>
    <w:basedOn w:val="Normale"/>
    <w:link w:val="TestofumettoCarattere"/>
    <w:uiPriority w:val="99"/>
    <w:rsid w:val="00FD185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locked/>
    <w:rsid w:val="00FD185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668047">
      <w:bodyDiv w:val="1"/>
      <w:marLeft w:val="0"/>
      <w:marRight w:val="0"/>
      <w:marTop w:val="0"/>
      <w:marBottom w:val="0"/>
      <w:divBdr>
        <w:top w:val="none" w:sz="0" w:space="0" w:color="auto"/>
        <w:left w:val="none" w:sz="0" w:space="0" w:color="auto"/>
        <w:bottom w:val="none" w:sz="0" w:space="0" w:color="auto"/>
        <w:right w:val="none" w:sz="0" w:space="0" w:color="auto"/>
      </w:divBdr>
    </w:div>
    <w:div w:id="155195679">
      <w:bodyDiv w:val="1"/>
      <w:marLeft w:val="0"/>
      <w:marRight w:val="0"/>
      <w:marTop w:val="0"/>
      <w:marBottom w:val="0"/>
      <w:divBdr>
        <w:top w:val="none" w:sz="0" w:space="0" w:color="auto"/>
        <w:left w:val="none" w:sz="0" w:space="0" w:color="auto"/>
        <w:bottom w:val="none" w:sz="0" w:space="0" w:color="auto"/>
        <w:right w:val="none" w:sz="0" w:space="0" w:color="auto"/>
      </w:divBdr>
    </w:div>
    <w:div w:id="637148638">
      <w:marLeft w:val="0"/>
      <w:marRight w:val="0"/>
      <w:marTop w:val="0"/>
      <w:marBottom w:val="0"/>
      <w:divBdr>
        <w:top w:val="none" w:sz="0" w:space="0" w:color="auto"/>
        <w:left w:val="none" w:sz="0" w:space="0" w:color="auto"/>
        <w:bottom w:val="none" w:sz="0" w:space="0" w:color="auto"/>
        <w:right w:val="none" w:sz="0" w:space="0" w:color="auto"/>
      </w:divBdr>
    </w:div>
    <w:div w:id="6371486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1318</Words>
  <Characters>7519</Characters>
  <Application>Microsoft Office Word</Application>
  <DocSecurity>0</DocSecurity>
  <Lines>62</Lines>
  <Paragraphs>17</Paragraphs>
  <ScaleCrop>false</ScaleCrop>
  <Company>Hewlett-Packard</Company>
  <LinksUpToDate>false</LinksUpToDate>
  <CharactersWithSpaces>8820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F.sco</dc:creator>
  <cp:keywords/>
  <dc:description/>
  <cp:lastModifiedBy>CASA</cp:lastModifiedBy>
  <cp:revision>8</cp:revision>
  <cp:lastPrinted>2018-03-22T07:42:00Z</cp:lastPrinted>
  <dcterms:created xsi:type="dcterms:W3CDTF">2023-07-24T16:23:00Z</dcterms:created>
  <dcterms:modified xsi:type="dcterms:W3CDTF">2023-09-18T22:41:00Z</dcterms:modified>
</cp:coreProperties>
</file>